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7505" w14:textId="72E09115" w:rsidR="005F1D69" w:rsidRPr="005F1D69" w:rsidRDefault="00ED5CB7" w:rsidP="005F1D69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>
        <w:rPr>
          <w:sz w:val="21"/>
          <w:szCs w:val="21"/>
        </w:rPr>
        <w:t>о существенном факте</w:t>
      </w:r>
    </w:p>
    <w:p w14:paraId="3F5F1D5A" w14:textId="2250FBAC" w:rsidR="00D101B5" w:rsidRPr="005F1D69" w:rsidRDefault="00ED5CB7" w:rsidP="005F1D69">
      <w:pPr>
        <w:pStyle w:val="1"/>
        <w:ind w:left="-720"/>
        <w:rPr>
          <w:sz w:val="21"/>
          <w:szCs w:val="21"/>
        </w:rPr>
      </w:pPr>
      <w:r>
        <w:rPr>
          <w:sz w:val="21"/>
          <w:szCs w:val="21"/>
        </w:rPr>
        <w:t>«О</w:t>
      </w:r>
      <w:r w:rsidRPr="00ED5CB7">
        <w:rPr>
          <w:sz w:val="21"/>
          <w:szCs w:val="21"/>
        </w:rPr>
        <w:t xml:space="preserve">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>
        <w:rPr>
          <w:sz w:val="21"/>
          <w:szCs w:val="21"/>
        </w:rPr>
        <w:t>»</w:t>
      </w:r>
    </w:p>
    <w:p w14:paraId="3EF5CD8D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5D1CEEAE" w14:textId="77777777">
        <w:tc>
          <w:tcPr>
            <w:tcW w:w="10800" w:type="dxa"/>
            <w:gridSpan w:val="3"/>
          </w:tcPr>
          <w:p w14:paraId="76DB7B7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7DAA332E" w14:textId="77777777">
        <w:tc>
          <w:tcPr>
            <w:tcW w:w="5360" w:type="dxa"/>
          </w:tcPr>
          <w:p w14:paraId="39FD70B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AD8E3D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3A3D84C1" w14:textId="77777777">
        <w:tc>
          <w:tcPr>
            <w:tcW w:w="5360" w:type="dxa"/>
          </w:tcPr>
          <w:p w14:paraId="057A57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185849E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13CB158C" w14:textId="77777777">
        <w:tc>
          <w:tcPr>
            <w:tcW w:w="5360" w:type="dxa"/>
          </w:tcPr>
          <w:p w14:paraId="651AB468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C87E0E2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01F1F4E6" w14:textId="77777777">
        <w:tc>
          <w:tcPr>
            <w:tcW w:w="5360" w:type="dxa"/>
          </w:tcPr>
          <w:p w14:paraId="71064E5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19F909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B05910B" w14:textId="77777777">
        <w:tc>
          <w:tcPr>
            <w:tcW w:w="5360" w:type="dxa"/>
          </w:tcPr>
          <w:p w14:paraId="3A4CC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2E4228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07BA7C8C" w14:textId="77777777">
        <w:tc>
          <w:tcPr>
            <w:tcW w:w="5360" w:type="dxa"/>
          </w:tcPr>
          <w:p w14:paraId="5F9A354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9FBB0C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6DA61A98" w14:textId="77777777">
        <w:tc>
          <w:tcPr>
            <w:tcW w:w="5360" w:type="dxa"/>
          </w:tcPr>
          <w:p w14:paraId="1848B2B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37FC141B" w14:textId="77777777" w:rsidR="004B5729" w:rsidRPr="004B5729" w:rsidRDefault="00ED5CB7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5C9C278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6EBF6AC2" w14:textId="77777777">
        <w:tc>
          <w:tcPr>
            <w:tcW w:w="5360" w:type="dxa"/>
          </w:tcPr>
          <w:p w14:paraId="18573946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653CF63D" w14:textId="517B4E93" w:rsidR="001946CF" w:rsidRPr="00DA1B0C" w:rsidRDefault="008E2152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5F1D69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112F456A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06F843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109E9049" w14:textId="77777777">
        <w:tc>
          <w:tcPr>
            <w:tcW w:w="10800" w:type="dxa"/>
            <w:gridSpan w:val="3"/>
          </w:tcPr>
          <w:p w14:paraId="5D869F6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68849555" w14:textId="77777777">
        <w:tc>
          <w:tcPr>
            <w:tcW w:w="10800" w:type="dxa"/>
            <w:gridSpan w:val="3"/>
          </w:tcPr>
          <w:p w14:paraId="35CB29AD" w14:textId="77777777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2.1. Вид консолидированной финансовой отчетности эмитента: промежуточная</w:t>
            </w:r>
          </w:p>
          <w:p w14:paraId="09B718A2" w14:textId="0FFD2F50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2.2. Отчетный период, за который составлена консолидированная финансовая отчетность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эмитента: 6 месяцев 2020 года.</w:t>
            </w:r>
          </w:p>
          <w:p w14:paraId="5038A4D7" w14:textId="77777777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2.3. Дата составления консолидированной финансовой отчетности эмитента: 20.10.2020 г.</w:t>
            </w:r>
          </w:p>
          <w:p w14:paraId="4C2DF2BE" w14:textId="6EA72C39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2.4. Стандарты бухгалтерской (финансовой) отчетности, в соответствии с которыми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составлена консолидированная финансовая отчетность: Международные стандарты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финансовой отчетности (МСФО).</w:t>
            </w:r>
          </w:p>
          <w:p w14:paraId="6C616861" w14:textId="23DE463A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2.5. Сведения об аудиторе (аудиторской организации), подготовившем (подготовившей)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аудиторское заключение или иной документ, составленный по результатам проверки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консолидированной финансовой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отчетности эмитента в соответствии со стандартами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аудиторской деятельности (фамилия, имя, отчество (если имеется) аудитора или полное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фирменное наименование, место нахождения, ИНН (если применимо), ОГРН (если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применимо) аудиторской организации), или указание на то, что в отношении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консолидированной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финансовой отчетности эмитента аудит или проверка в соответствии со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стандартами аудиторской деятельности не проводились:</w:t>
            </w:r>
          </w:p>
          <w:p w14:paraId="78FEB8EA" w14:textId="379823D1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ОБЩЕСТВО С ОГРАНИЧЕННОЙ ОТВЕТСТВЕННОСТЬЮ АУДИТКОНСУЛЬТАЦИОННЫЙ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"КОНСУЭЛО", область Владимирская, город Владимир, улица Девическая, дом 9,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ИНН: 3328409664, ОГРН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1023303355976</w:t>
            </w:r>
          </w:p>
          <w:p w14:paraId="4D7FBE32" w14:textId="5B15116F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2.6. Адрес страницы в сети Интернет, на которой эмитентом опубликован текст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консолидированной финансовой отчетности, а также текст аудиторского заключения или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иного документа, составленного по результатам проверки такой отчетности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со стандартами аудиторской деятельности: https://disclosure.ru/issuer/3302000669/</w:t>
            </w:r>
          </w:p>
          <w:p w14:paraId="6ADF1533" w14:textId="09A2C6D3" w:rsidR="00ED5CB7" w:rsidRPr="00ED5CB7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2.7. Дата составления аудиторского заключения или иного документа, составленного по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результатам проверки консолидированной финансовой отчетности эмитента в соответствии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со стандартами аудиторской деятельности: 30.10.2020 г.</w:t>
            </w:r>
          </w:p>
          <w:p w14:paraId="12EB50B9" w14:textId="7ED38F0F" w:rsidR="00A05C9F" w:rsidRPr="005F1D69" w:rsidRDefault="00ED5CB7" w:rsidP="00ED5CB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ED5CB7">
              <w:rPr>
                <w:sz w:val="22"/>
                <w:szCs w:val="22"/>
              </w:rPr>
              <w:t>2.8. Дата опубликования эмитентом на странице в сети Интернет текста консолидированной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финансовой отчетности, а также текста аудиторского заключения или иного документа,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составленного по результатам проверки такой отчетности в соответствии со стандартами</w:t>
            </w:r>
            <w:r>
              <w:rPr>
                <w:sz w:val="22"/>
                <w:szCs w:val="22"/>
              </w:rPr>
              <w:t xml:space="preserve"> </w:t>
            </w:r>
            <w:r w:rsidRPr="00ED5CB7">
              <w:rPr>
                <w:sz w:val="22"/>
                <w:szCs w:val="22"/>
              </w:rPr>
              <w:t>аудиторской деятельности: 02.11.2020 г.</w:t>
            </w:r>
          </w:p>
        </w:tc>
      </w:tr>
      <w:tr w:rsidR="001946CF" w:rsidRPr="00DA1B0C" w14:paraId="177C75BB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4161CC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5FF6BB4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4F1E33D" w14:textId="77777777">
        <w:tc>
          <w:tcPr>
            <w:tcW w:w="10800" w:type="dxa"/>
            <w:gridSpan w:val="3"/>
          </w:tcPr>
          <w:p w14:paraId="1CBD4AF9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6D805886" w14:textId="77777777">
        <w:tc>
          <w:tcPr>
            <w:tcW w:w="10800" w:type="dxa"/>
            <w:gridSpan w:val="3"/>
          </w:tcPr>
          <w:p w14:paraId="6EA75826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24EDA477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4BCB2A0B" w14:textId="4281A2FD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8E2152">
              <w:rPr>
                <w:sz w:val="22"/>
                <w:szCs w:val="22"/>
              </w:rPr>
              <w:t>02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5F1D69">
              <w:rPr>
                <w:sz w:val="22"/>
                <w:szCs w:val="22"/>
              </w:rPr>
              <w:t>ноября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4C18C668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6FD0F73A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5D6541"/>
    <w:rsid w:val="005F1D69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2152"/>
    <w:rsid w:val="008E759C"/>
    <w:rsid w:val="009241AC"/>
    <w:rsid w:val="00962DC4"/>
    <w:rsid w:val="009C597D"/>
    <w:rsid w:val="00A028F2"/>
    <w:rsid w:val="00A05C9F"/>
    <w:rsid w:val="00A502BB"/>
    <w:rsid w:val="00A60E02"/>
    <w:rsid w:val="00A756B6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71702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ED5CB7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B9BD"/>
  <w15:docId w15:val="{3BB400B0-D06C-46A6-B0E2-1B07B4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</cp:revision>
  <cp:lastPrinted>2019-12-25T08:41:00Z</cp:lastPrinted>
  <dcterms:created xsi:type="dcterms:W3CDTF">2020-11-03T10:02:00Z</dcterms:created>
  <dcterms:modified xsi:type="dcterms:W3CDTF">2020-11-03T10:02:00Z</dcterms:modified>
</cp:coreProperties>
</file>