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47" w:rsidRDefault="00977947" w:rsidP="00977947">
      <w:pPr>
        <w:jc w:val="both"/>
        <w:rPr>
          <w:rStyle w:val="a3"/>
          <w:b/>
        </w:rPr>
      </w:pPr>
      <w:hyperlink r:id="rId5" w:anchor="f" w:history="1">
        <w:r>
          <w:rPr>
            <w:rStyle w:val="a3"/>
            <w:rFonts w:ascii="Arial" w:hAnsi="Arial" w:cs="Arial"/>
            <w:b/>
          </w:rPr>
          <w:t>Размер расходов ПАО «ВХЗ» на пересылку копий документов:</w:t>
        </w:r>
      </w:hyperlink>
    </w:p>
    <w:p w:rsidR="00977947" w:rsidRDefault="00977947" w:rsidP="00977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почтового отправления определяются по действующим на дату отправки почтовой корреспонденции тарифам ФГУП «Почта России».</w:t>
      </w:r>
    </w:p>
    <w:p w:rsidR="00977947" w:rsidRDefault="00977947" w:rsidP="00977947">
      <w:pPr>
        <w:jc w:val="both"/>
        <w:rPr>
          <w:rFonts w:ascii="Arial" w:hAnsi="Arial" w:cs="Arial"/>
        </w:rPr>
      </w:pPr>
    </w:p>
    <w:p w:rsidR="00977947" w:rsidRDefault="00977947" w:rsidP="00977947">
      <w:pPr>
        <w:jc w:val="both"/>
        <w:rPr>
          <w:rFonts w:ascii="Arial" w:hAnsi="Arial" w:cs="Arial"/>
        </w:rPr>
      </w:pPr>
    </w:p>
    <w:p w:rsidR="00E35E4D" w:rsidRDefault="00582860">
      <w:bookmarkStart w:id="0" w:name="_GoBack"/>
      <w:bookmarkEnd w:id="0"/>
    </w:p>
    <w:sectPr w:rsidR="00E3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47"/>
    <w:rsid w:val="00243D66"/>
    <w:rsid w:val="00582860"/>
    <w:rsid w:val="006C22CD"/>
    <w:rsid w:val="009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neft.ru/Investors/shareholders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ПАО ВХЗ</dc:creator>
  <cp:lastModifiedBy>ПАО ВХЗ</cp:lastModifiedBy>
  <cp:revision>2</cp:revision>
  <dcterms:created xsi:type="dcterms:W3CDTF">2018-07-19T11:39:00Z</dcterms:created>
  <dcterms:modified xsi:type="dcterms:W3CDTF">2018-07-19T11:39:00Z</dcterms:modified>
</cp:coreProperties>
</file>